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88C6" w14:textId="77777777" w:rsidR="001B60AD" w:rsidRPr="00632E35" w:rsidRDefault="001B60AD">
      <w:pPr>
        <w:tabs>
          <w:tab w:val="center" w:pos="2268"/>
          <w:tab w:val="center" w:pos="7655"/>
        </w:tabs>
        <w:ind w:right="-425" w:hanging="374"/>
        <w:rPr>
          <w:rFonts w:ascii="Times New Roman" w:hAnsi="Times New Roman"/>
          <w:color w:val="000000" w:themeColor="text1"/>
        </w:rPr>
      </w:pPr>
      <w:r w:rsidRPr="00632E35">
        <w:rPr>
          <w:rFonts w:ascii="Times New Roman" w:hAnsi="Times New Roman"/>
          <w:color w:val="000000" w:themeColor="text1"/>
        </w:rPr>
        <w:t xml:space="preserve">  CÔNG ĐOÀN TỔNG CTY CẤP NƯỚC SÀI GÒN </w:t>
      </w:r>
      <w:r w:rsidRPr="00632E35">
        <w:rPr>
          <w:rFonts w:ascii="Times New Roman" w:hAnsi="Times New Roman"/>
          <w:b/>
          <w:bCs/>
          <w:color w:val="000000" w:themeColor="text1"/>
        </w:rPr>
        <w:tab/>
      </w:r>
      <w:r w:rsidRPr="00632E35">
        <w:rPr>
          <w:rFonts w:ascii="Times New Roman" w:hAnsi="Times New Roman"/>
          <w:color w:val="000000" w:themeColor="text1"/>
        </w:rPr>
        <w:t>CỘNG HÒA XÃ HỘI CHỦ NGHĨA VIỆT NAM</w:t>
      </w:r>
    </w:p>
    <w:p w14:paraId="7259EB98" w14:textId="77777777" w:rsidR="001B60AD" w:rsidRPr="00632E35" w:rsidRDefault="001B60AD">
      <w:pPr>
        <w:tabs>
          <w:tab w:val="center" w:pos="2268"/>
          <w:tab w:val="center" w:pos="7655"/>
        </w:tabs>
        <w:ind w:right="-425" w:hanging="374"/>
        <w:rPr>
          <w:rFonts w:ascii="Times New Roman" w:hAnsi="Times New Roman"/>
          <w:color w:val="000000" w:themeColor="text1"/>
          <w:u w:val="single"/>
        </w:rPr>
      </w:pPr>
      <w:r w:rsidRPr="00632E35">
        <w:rPr>
          <w:rFonts w:ascii="Times New Roman" w:hAnsi="Times New Roman"/>
          <w:color w:val="000000" w:themeColor="text1"/>
        </w:rPr>
        <w:t xml:space="preserve">         </w:t>
      </w:r>
      <w:r w:rsidRPr="00632E35">
        <w:rPr>
          <w:rFonts w:ascii="Times New Roman" w:hAnsi="Times New Roman"/>
          <w:b/>
          <w:color w:val="000000" w:themeColor="text1"/>
        </w:rPr>
        <w:t xml:space="preserve">CÔNG ĐOÀN CÔNG TY CỔ PHẦN </w:t>
      </w:r>
      <w:r w:rsidRPr="00632E35">
        <w:rPr>
          <w:rFonts w:ascii="Times New Roman" w:hAnsi="Times New Roman"/>
          <w:b/>
          <w:color w:val="000000" w:themeColor="text1"/>
        </w:rPr>
        <w:tab/>
      </w:r>
      <w:r w:rsidRPr="00632E35">
        <w:rPr>
          <w:rFonts w:ascii="Times New Roman" w:hAnsi="Times New Roman"/>
          <w:color w:val="000000" w:themeColor="text1"/>
          <w:u w:val="single"/>
        </w:rPr>
        <w:t>Độc lập-Tự do-Hạnh phúc</w:t>
      </w:r>
    </w:p>
    <w:p w14:paraId="7EB013FC" w14:textId="77777777" w:rsidR="001B60AD" w:rsidRPr="00632E35" w:rsidRDefault="001B60AD">
      <w:pPr>
        <w:tabs>
          <w:tab w:val="center" w:pos="2268"/>
          <w:tab w:val="center" w:pos="7655"/>
        </w:tabs>
        <w:ind w:hanging="374"/>
        <w:rPr>
          <w:rFonts w:ascii="Times New Roman" w:hAnsi="Times New Roman"/>
          <w:color w:val="000000" w:themeColor="text1"/>
        </w:rPr>
      </w:pPr>
      <w:r w:rsidRPr="00632E35">
        <w:rPr>
          <w:rFonts w:ascii="Times New Roman" w:hAnsi="Times New Roman"/>
          <w:b/>
          <w:color w:val="000000" w:themeColor="text1"/>
        </w:rPr>
        <w:t xml:space="preserve">                   CẤP NƯỚC TRUNG AN                                                 </w:t>
      </w:r>
      <w:r w:rsidRPr="00632E35">
        <w:rPr>
          <w:rFonts w:ascii="Times New Roman" w:hAnsi="Times New Roman"/>
          <w:b/>
          <w:color w:val="000000" w:themeColor="text1"/>
        </w:rPr>
        <w:tab/>
        <w:t xml:space="preserve">    </w:t>
      </w:r>
    </w:p>
    <w:p w14:paraId="43FBAECC" w14:textId="77777777" w:rsidR="001B60AD" w:rsidRPr="00632E35" w:rsidRDefault="001B60AD">
      <w:pPr>
        <w:tabs>
          <w:tab w:val="center" w:pos="2268"/>
          <w:tab w:val="center" w:pos="7655"/>
        </w:tabs>
        <w:ind w:right="-425" w:hanging="374"/>
        <w:rPr>
          <w:rFonts w:ascii="Times New Roman" w:hAnsi="Times New Roman"/>
          <w:color w:val="000000" w:themeColor="text1"/>
        </w:rPr>
      </w:pPr>
      <w:r w:rsidRPr="00632E35">
        <w:rPr>
          <w:rFonts w:ascii="Times New Roman" w:hAnsi="Times New Roman"/>
          <w:color w:val="000000" w:themeColor="text1"/>
        </w:rPr>
        <w:t xml:space="preserve">                              ---o0o---                                                                      </w:t>
      </w:r>
    </w:p>
    <w:p w14:paraId="296D9284" w14:textId="1C95E6B8" w:rsidR="001B60AD" w:rsidRPr="00632E35" w:rsidRDefault="001B60AD">
      <w:pPr>
        <w:tabs>
          <w:tab w:val="center" w:pos="2268"/>
          <w:tab w:val="center" w:pos="7655"/>
        </w:tabs>
        <w:ind w:right="49" w:hanging="374"/>
        <w:jc w:val="both"/>
        <w:rPr>
          <w:rFonts w:ascii="Times New Roman" w:hAnsi="Times New Roman"/>
          <w:i/>
          <w:color w:val="000000" w:themeColor="text1"/>
          <w:sz w:val="26"/>
          <w:szCs w:val="26"/>
        </w:rPr>
      </w:pPr>
      <w:r w:rsidRPr="00632E35">
        <w:rPr>
          <w:rFonts w:ascii="Times New Roman" w:hAnsi="Times New Roman"/>
          <w:b/>
          <w:i/>
          <w:color w:val="000000" w:themeColor="text1"/>
        </w:rPr>
        <w:tab/>
      </w:r>
      <w:r w:rsidRPr="00632E35">
        <w:rPr>
          <w:rFonts w:ascii="Times New Roman" w:hAnsi="Times New Roman"/>
          <w:b/>
          <w:i/>
          <w:color w:val="000000" w:themeColor="text1"/>
        </w:rPr>
        <w:tab/>
        <w:t xml:space="preserve"> </w:t>
      </w:r>
      <w:r w:rsidRPr="00632E35">
        <w:rPr>
          <w:rFonts w:ascii="Times New Roman" w:hAnsi="Times New Roman"/>
          <w:b/>
          <w:i/>
          <w:color w:val="000000" w:themeColor="text1"/>
        </w:rPr>
        <w:tab/>
        <w:t xml:space="preserve">                                          </w:t>
      </w:r>
      <w:r w:rsidRPr="00632E35">
        <w:rPr>
          <w:rFonts w:ascii="Times New Roman" w:hAnsi="Times New Roman"/>
          <w:i/>
          <w:color w:val="000000" w:themeColor="text1"/>
          <w:sz w:val="26"/>
          <w:szCs w:val="26"/>
        </w:rPr>
        <w:t>T</w:t>
      </w:r>
      <w:r w:rsidRPr="00632E35">
        <w:rPr>
          <w:rFonts w:ascii="Times New Roman" w:hAnsi="Times New Roman"/>
          <w:i/>
          <w:color w:val="000000" w:themeColor="text1"/>
          <w:sz w:val="26"/>
          <w:szCs w:val="26"/>
          <w:lang w:val="vi-VN"/>
        </w:rPr>
        <w:t>p</w:t>
      </w:r>
      <w:r w:rsidRPr="00632E35">
        <w:rPr>
          <w:rFonts w:ascii="Times New Roman" w:hAnsi="Times New Roman"/>
          <w:i/>
          <w:color w:val="000000" w:themeColor="text1"/>
          <w:sz w:val="26"/>
          <w:szCs w:val="26"/>
        </w:rPr>
        <w:t xml:space="preserve"> Hồ Chí Minh, ngày   </w:t>
      </w:r>
      <w:r w:rsidR="00592956">
        <w:rPr>
          <w:rFonts w:ascii="Times New Roman" w:hAnsi="Times New Roman"/>
          <w:i/>
          <w:color w:val="000000" w:themeColor="text1"/>
          <w:sz w:val="26"/>
          <w:szCs w:val="26"/>
        </w:rPr>
        <w:t xml:space="preserve"> </w:t>
      </w:r>
      <w:r w:rsidRPr="00632E35">
        <w:rPr>
          <w:rFonts w:ascii="Times New Roman" w:hAnsi="Times New Roman"/>
          <w:i/>
          <w:color w:val="000000" w:themeColor="text1"/>
          <w:sz w:val="26"/>
          <w:szCs w:val="26"/>
        </w:rPr>
        <w:t xml:space="preserve"> tháng  0</w:t>
      </w:r>
      <w:r w:rsidR="005A4150">
        <w:rPr>
          <w:rFonts w:ascii="Times New Roman" w:hAnsi="Times New Roman"/>
          <w:i/>
          <w:color w:val="000000" w:themeColor="text1"/>
          <w:sz w:val="26"/>
          <w:szCs w:val="26"/>
        </w:rPr>
        <w:t>5</w:t>
      </w:r>
      <w:r w:rsidRPr="00632E35">
        <w:rPr>
          <w:rFonts w:ascii="Times New Roman" w:hAnsi="Times New Roman"/>
          <w:i/>
          <w:color w:val="000000" w:themeColor="text1"/>
          <w:sz w:val="26"/>
          <w:szCs w:val="26"/>
        </w:rPr>
        <w:t xml:space="preserve"> năm 202</w:t>
      </w:r>
      <w:r w:rsidR="002C081C">
        <w:rPr>
          <w:rFonts w:ascii="Times New Roman" w:hAnsi="Times New Roman"/>
          <w:i/>
          <w:color w:val="000000" w:themeColor="text1"/>
          <w:sz w:val="26"/>
          <w:szCs w:val="26"/>
        </w:rPr>
        <w:t>4</w:t>
      </w:r>
    </w:p>
    <w:p w14:paraId="6B9A9397" w14:textId="77777777" w:rsidR="001B60AD" w:rsidRPr="00632E35" w:rsidRDefault="001B60AD">
      <w:pPr>
        <w:tabs>
          <w:tab w:val="center" w:pos="2268"/>
          <w:tab w:val="center" w:pos="7655"/>
        </w:tabs>
        <w:ind w:firstLine="187"/>
        <w:rPr>
          <w:rFonts w:ascii="Times New Roman" w:hAnsi="Times New Roman"/>
          <w:b/>
          <w:color w:val="000000" w:themeColor="text1"/>
          <w:sz w:val="32"/>
          <w:szCs w:val="32"/>
        </w:rPr>
      </w:pPr>
    </w:p>
    <w:p w14:paraId="6CD900A2" w14:textId="77777777" w:rsidR="00B53FF6" w:rsidRDefault="00B53FF6">
      <w:pPr>
        <w:tabs>
          <w:tab w:val="center" w:pos="2268"/>
          <w:tab w:val="center" w:pos="7655"/>
        </w:tabs>
        <w:ind w:firstLine="187"/>
        <w:jc w:val="center"/>
        <w:rPr>
          <w:rFonts w:ascii="Palatino Linotype" w:hAnsi="Palatino Linotype"/>
          <w:b/>
          <w:color w:val="000000" w:themeColor="text1"/>
          <w:sz w:val="28"/>
          <w:szCs w:val="28"/>
        </w:rPr>
      </w:pPr>
      <w:r>
        <w:rPr>
          <w:rFonts w:ascii="Palatino Linotype" w:hAnsi="Palatino Linotype"/>
          <w:b/>
          <w:color w:val="000000" w:themeColor="text1"/>
          <w:sz w:val="28"/>
          <w:szCs w:val="28"/>
        </w:rPr>
        <w:t xml:space="preserve">BẢNG SO SÁNH NHỮNG ĐIỂM MỚI </w:t>
      </w:r>
    </w:p>
    <w:p w14:paraId="03B7B3A8" w14:textId="5AD834DB" w:rsidR="001B60AD" w:rsidRPr="00632E35" w:rsidRDefault="00B53FF6">
      <w:pPr>
        <w:tabs>
          <w:tab w:val="center" w:pos="2268"/>
          <w:tab w:val="center" w:pos="7655"/>
        </w:tabs>
        <w:ind w:firstLine="187"/>
        <w:jc w:val="center"/>
        <w:rPr>
          <w:rFonts w:ascii="Palatino Linotype" w:hAnsi="Palatino Linotype"/>
          <w:b/>
          <w:color w:val="000000" w:themeColor="text1"/>
          <w:sz w:val="28"/>
          <w:szCs w:val="28"/>
        </w:rPr>
      </w:pPr>
      <w:r>
        <w:rPr>
          <w:rFonts w:ascii="Palatino Linotype" w:hAnsi="Palatino Linotype"/>
          <w:b/>
          <w:color w:val="000000" w:themeColor="text1"/>
          <w:sz w:val="28"/>
          <w:szCs w:val="28"/>
        </w:rPr>
        <w:t>TRONG</w:t>
      </w:r>
      <w:r w:rsidR="001B60AD" w:rsidRPr="00632E35">
        <w:rPr>
          <w:rFonts w:ascii="Palatino Linotype" w:hAnsi="Palatino Linotype"/>
          <w:b/>
          <w:color w:val="000000" w:themeColor="text1"/>
          <w:sz w:val="28"/>
          <w:szCs w:val="28"/>
        </w:rPr>
        <w:t xml:space="preserve"> </w:t>
      </w:r>
      <w:r>
        <w:rPr>
          <w:rFonts w:ascii="Palatino Linotype" w:hAnsi="Palatino Linotype"/>
          <w:b/>
          <w:color w:val="000000" w:themeColor="text1"/>
          <w:sz w:val="28"/>
          <w:szCs w:val="28"/>
        </w:rPr>
        <w:t xml:space="preserve">THỎA ƯỚC </w:t>
      </w:r>
      <w:r w:rsidR="001B60AD" w:rsidRPr="00632E35">
        <w:rPr>
          <w:rFonts w:ascii="Palatino Linotype" w:hAnsi="Palatino Linotype"/>
          <w:b/>
          <w:color w:val="000000" w:themeColor="text1"/>
          <w:sz w:val="28"/>
          <w:szCs w:val="28"/>
        </w:rPr>
        <w:t>LĐTT 20</w:t>
      </w:r>
      <w:r w:rsidR="00B01AD7" w:rsidRPr="00632E35">
        <w:rPr>
          <w:rFonts w:ascii="Palatino Linotype" w:hAnsi="Palatino Linotype"/>
          <w:b/>
          <w:color w:val="000000" w:themeColor="text1"/>
          <w:sz w:val="28"/>
          <w:szCs w:val="28"/>
        </w:rPr>
        <w:t>2</w:t>
      </w:r>
      <w:r w:rsidR="002C081C">
        <w:rPr>
          <w:rFonts w:ascii="Palatino Linotype" w:hAnsi="Palatino Linotype"/>
          <w:b/>
          <w:color w:val="000000" w:themeColor="text1"/>
          <w:sz w:val="28"/>
          <w:szCs w:val="28"/>
        </w:rPr>
        <w:t>4</w:t>
      </w:r>
      <w:r>
        <w:rPr>
          <w:rFonts w:ascii="Palatino Linotype" w:hAnsi="Palatino Linotype"/>
          <w:b/>
          <w:color w:val="000000" w:themeColor="text1"/>
          <w:sz w:val="28"/>
          <w:szCs w:val="28"/>
        </w:rPr>
        <w:t xml:space="preserve"> SO VỚI THỎA ƯỚC LĐTT 202</w:t>
      </w:r>
      <w:r w:rsidR="002C081C">
        <w:rPr>
          <w:rFonts w:ascii="Palatino Linotype" w:hAnsi="Palatino Linotype"/>
          <w:b/>
          <w:color w:val="000000" w:themeColor="text1"/>
          <w:sz w:val="28"/>
          <w:szCs w:val="28"/>
        </w:rPr>
        <w:t>3</w:t>
      </w:r>
    </w:p>
    <w:p w14:paraId="3973DCF1" w14:textId="77777777" w:rsidR="001B60AD" w:rsidRDefault="001B60AD">
      <w:pPr>
        <w:tabs>
          <w:tab w:val="center" w:pos="2268"/>
          <w:tab w:val="center" w:pos="7655"/>
        </w:tabs>
        <w:ind w:firstLine="187"/>
        <w:jc w:val="center"/>
        <w:rPr>
          <w:rFonts w:ascii="Palatino Linotype" w:hAnsi="Palatino Linotype"/>
          <w:b/>
          <w:color w:val="000000" w:themeColor="text1"/>
          <w:sz w:val="26"/>
          <w:szCs w:val="26"/>
        </w:rPr>
      </w:pPr>
    </w:p>
    <w:tbl>
      <w:tblPr>
        <w:tblStyle w:val="TableGrid"/>
        <w:tblW w:w="0" w:type="auto"/>
        <w:tblLook w:val="04A0" w:firstRow="1" w:lastRow="0" w:firstColumn="1" w:lastColumn="0" w:noHBand="0" w:noVBand="1"/>
      </w:tblPr>
      <w:tblGrid>
        <w:gridCol w:w="968"/>
        <w:gridCol w:w="3977"/>
        <w:gridCol w:w="3420"/>
        <w:gridCol w:w="1705"/>
      </w:tblGrid>
      <w:tr w:rsidR="00B53FF6" w14:paraId="51778549" w14:textId="3D674D1F" w:rsidTr="002C081C">
        <w:tc>
          <w:tcPr>
            <w:tcW w:w="968" w:type="dxa"/>
          </w:tcPr>
          <w:p w14:paraId="711DFDED" w14:textId="77777777" w:rsidR="00B53FF6" w:rsidRDefault="00B53FF6">
            <w:pPr>
              <w:tabs>
                <w:tab w:val="center" w:pos="2268"/>
                <w:tab w:val="center" w:pos="7655"/>
              </w:tabs>
              <w:jc w:val="center"/>
              <w:rPr>
                <w:rFonts w:ascii="Palatino Linotype" w:hAnsi="Palatino Linotype"/>
                <w:b/>
                <w:color w:val="000000" w:themeColor="text1"/>
                <w:sz w:val="26"/>
                <w:szCs w:val="26"/>
              </w:rPr>
            </w:pPr>
          </w:p>
        </w:tc>
        <w:tc>
          <w:tcPr>
            <w:tcW w:w="3977" w:type="dxa"/>
          </w:tcPr>
          <w:p w14:paraId="670F4FDB" w14:textId="2A1E4A77" w:rsidR="00B53FF6" w:rsidRDefault="00B53FF6">
            <w:pPr>
              <w:tabs>
                <w:tab w:val="center" w:pos="2268"/>
                <w:tab w:val="center" w:pos="7655"/>
              </w:tabs>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Thỏa ước 2023</w:t>
            </w:r>
          </w:p>
        </w:tc>
        <w:tc>
          <w:tcPr>
            <w:tcW w:w="3420" w:type="dxa"/>
          </w:tcPr>
          <w:p w14:paraId="475DDB08" w14:textId="119D33A0" w:rsidR="00B53FF6" w:rsidRDefault="00B53FF6">
            <w:pPr>
              <w:tabs>
                <w:tab w:val="center" w:pos="2268"/>
                <w:tab w:val="center" w:pos="7655"/>
              </w:tabs>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Thỏa ước 202</w:t>
            </w:r>
            <w:r w:rsidR="00724602">
              <w:rPr>
                <w:rFonts w:ascii="Palatino Linotype" w:hAnsi="Palatino Linotype"/>
                <w:b/>
                <w:color w:val="000000" w:themeColor="text1"/>
                <w:sz w:val="26"/>
                <w:szCs w:val="26"/>
              </w:rPr>
              <w:t>4</w:t>
            </w:r>
          </w:p>
        </w:tc>
        <w:tc>
          <w:tcPr>
            <w:tcW w:w="1705" w:type="dxa"/>
          </w:tcPr>
          <w:p w14:paraId="3F067148" w14:textId="51BE6C2B" w:rsidR="00B53FF6" w:rsidRDefault="00B53FF6">
            <w:pPr>
              <w:tabs>
                <w:tab w:val="center" w:pos="2268"/>
                <w:tab w:val="center" w:pos="7655"/>
              </w:tabs>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Ghi chú</w:t>
            </w:r>
          </w:p>
        </w:tc>
      </w:tr>
      <w:tr w:rsidR="00B53FF6" w:rsidRPr="00D33300" w14:paraId="476C972D" w14:textId="77777777" w:rsidTr="002C081C">
        <w:tc>
          <w:tcPr>
            <w:tcW w:w="968" w:type="dxa"/>
          </w:tcPr>
          <w:p w14:paraId="1A8D5F22" w14:textId="77777777" w:rsidR="00724602" w:rsidRDefault="00724602" w:rsidP="00B53FF6">
            <w:pPr>
              <w:tabs>
                <w:tab w:val="center" w:pos="2268"/>
                <w:tab w:val="center" w:pos="7655"/>
              </w:tabs>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khoản 1.1,</w:t>
            </w:r>
          </w:p>
          <w:p w14:paraId="515BC0E1" w14:textId="7F73DA5F" w:rsidR="00B53FF6" w:rsidRDefault="00B53FF6" w:rsidP="00B53FF6">
            <w:pPr>
              <w:tabs>
                <w:tab w:val="center" w:pos="2268"/>
                <w:tab w:val="center" w:pos="7655"/>
              </w:tabs>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 xml:space="preserve">Điều </w:t>
            </w:r>
            <w:r w:rsidR="00724602">
              <w:rPr>
                <w:rFonts w:ascii="Palatino Linotype" w:hAnsi="Palatino Linotype"/>
                <w:b/>
                <w:color w:val="000000" w:themeColor="text1"/>
                <w:sz w:val="26"/>
                <w:szCs w:val="26"/>
              </w:rPr>
              <w:t xml:space="preserve">9, </w:t>
            </w:r>
          </w:p>
        </w:tc>
        <w:tc>
          <w:tcPr>
            <w:tcW w:w="3977" w:type="dxa"/>
          </w:tcPr>
          <w:p w14:paraId="583ECF22" w14:textId="77777777" w:rsidR="00724602" w:rsidRPr="00B81956" w:rsidRDefault="00724602" w:rsidP="00724602">
            <w:pPr>
              <w:pStyle w:val="NormalWeb"/>
              <w:shd w:val="clear" w:color="auto" w:fill="FFFFFF"/>
              <w:tabs>
                <w:tab w:val="left" w:pos="1080"/>
              </w:tabs>
              <w:spacing w:beforeAutospacing="0" w:afterAutospacing="0"/>
              <w:ind w:firstLine="540"/>
              <w:jc w:val="both"/>
              <w:rPr>
                <w:color w:val="000000" w:themeColor="text1"/>
                <w:sz w:val="26"/>
                <w:szCs w:val="28"/>
                <w:lang w:val="vi-VN"/>
              </w:rPr>
            </w:pPr>
            <w:r w:rsidRPr="00724602">
              <w:rPr>
                <w:color w:val="000000" w:themeColor="text1"/>
                <w:sz w:val="26"/>
                <w:szCs w:val="28"/>
                <w:lang w:val="vi-VN"/>
              </w:rPr>
              <w:t>Khi kết thúc năm dương lịch, nếu Người lao động chưa sử dụng hết số ngày nghỉ phép hằng năm, thì có thể thoả thuận với Người sử dụng lao động để dồn vào nghỉ trong năm sau nhưng tối đa không quá 03 năm một lần.</w:t>
            </w:r>
            <w:r w:rsidRPr="00B81956">
              <w:rPr>
                <w:color w:val="000000" w:themeColor="text1"/>
                <w:sz w:val="26"/>
                <w:szCs w:val="28"/>
                <w:lang w:val="vi-VN"/>
              </w:rPr>
              <w:t xml:space="preserve"> </w:t>
            </w:r>
          </w:p>
          <w:p w14:paraId="48035EC4" w14:textId="77777777" w:rsidR="00B53FF6" w:rsidRPr="00B81956" w:rsidRDefault="00B53FF6" w:rsidP="00724602">
            <w:pPr>
              <w:spacing w:before="100" w:after="100"/>
              <w:jc w:val="both"/>
              <w:rPr>
                <w:rFonts w:ascii="Times New Roman" w:hAnsi="Times New Roman"/>
                <w:color w:val="000000" w:themeColor="text1"/>
                <w:sz w:val="26"/>
                <w:szCs w:val="28"/>
                <w:lang w:val="vi-VN"/>
              </w:rPr>
            </w:pPr>
          </w:p>
        </w:tc>
        <w:tc>
          <w:tcPr>
            <w:tcW w:w="3420" w:type="dxa"/>
          </w:tcPr>
          <w:p w14:paraId="72C20642" w14:textId="07AE40CA" w:rsidR="00724602" w:rsidRPr="00724602" w:rsidRDefault="00724602" w:rsidP="00724602">
            <w:pPr>
              <w:pStyle w:val="NormalWeb"/>
              <w:shd w:val="clear" w:color="auto" w:fill="FFFFFF"/>
              <w:tabs>
                <w:tab w:val="left" w:pos="1080"/>
              </w:tabs>
              <w:spacing w:beforeAutospacing="0" w:afterAutospacing="0"/>
              <w:ind w:firstLine="540"/>
              <w:jc w:val="both"/>
              <w:rPr>
                <w:b/>
                <w:bCs/>
                <w:color w:val="000000" w:themeColor="text1"/>
                <w:sz w:val="26"/>
                <w:szCs w:val="28"/>
                <w:lang w:val="vi-VN"/>
              </w:rPr>
            </w:pPr>
            <w:r w:rsidRPr="00724602">
              <w:rPr>
                <w:color w:val="000000" w:themeColor="text1"/>
                <w:sz w:val="26"/>
                <w:szCs w:val="28"/>
                <w:lang w:val="vi-VN"/>
              </w:rPr>
              <w:t xml:space="preserve">Khi kết thúc năm dương lịch, nếu Người lao động chưa sử dụng hết số ngày nghỉ phép hằng năm, thì có thể thoả thuận với Người sử dụng lao động </w:t>
            </w:r>
            <w:r w:rsidRPr="00724602">
              <w:rPr>
                <w:b/>
                <w:bCs/>
                <w:color w:val="000000" w:themeColor="text1"/>
                <w:sz w:val="26"/>
                <w:szCs w:val="28"/>
                <w:lang w:val="vi-VN"/>
              </w:rPr>
              <w:t xml:space="preserve">để chuyển phép tồn sang </w:t>
            </w:r>
            <w:r w:rsidR="00D33300" w:rsidRPr="00D33300">
              <w:rPr>
                <w:b/>
                <w:bCs/>
                <w:color w:val="000000" w:themeColor="text1"/>
                <w:sz w:val="26"/>
                <w:szCs w:val="28"/>
                <w:lang w:val="vi-VN"/>
              </w:rPr>
              <w:t xml:space="preserve">quý I </w:t>
            </w:r>
            <w:r w:rsidRPr="00724602">
              <w:rPr>
                <w:b/>
                <w:bCs/>
                <w:color w:val="000000" w:themeColor="text1"/>
                <w:sz w:val="26"/>
                <w:szCs w:val="28"/>
                <w:lang w:val="vi-VN"/>
              </w:rPr>
              <w:t>năm tiếp theo</w:t>
            </w:r>
            <w:r w:rsidR="00D33300" w:rsidRPr="00D33300">
              <w:rPr>
                <w:b/>
                <w:bCs/>
                <w:color w:val="000000" w:themeColor="text1"/>
                <w:sz w:val="26"/>
                <w:szCs w:val="28"/>
                <w:lang w:val="vi-VN"/>
              </w:rPr>
              <w:t>.</w:t>
            </w:r>
            <w:r w:rsidRPr="00724602">
              <w:rPr>
                <w:b/>
                <w:bCs/>
                <w:color w:val="000000" w:themeColor="text1"/>
                <w:sz w:val="26"/>
                <w:szCs w:val="28"/>
                <w:lang w:val="vi-VN"/>
              </w:rPr>
              <w:t xml:space="preserve"> </w:t>
            </w:r>
          </w:p>
          <w:p w14:paraId="445755AD" w14:textId="1AABA8B1" w:rsidR="00B53FF6" w:rsidRPr="00EA697F" w:rsidRDefault="00B53FF6" w:rsidP="00B53FF6">
            <w:pPr>
              <w:tabs>
                <w:tab w:val="left" w:pos="900"/>
              </w:tabs>
              <w:spacing w:before="100" w:after="100"/>
              <w:jc w:val="both"/>
              <w:rPr>
                <w:rFonts w:ascii="Times New Roman" w:hAnsi="Times New Roman"/>
                <w:color w:val="000000" w:themeColor="text1"/>
                <w:sz w:val="26"/>
                <w:szCs w:val="28"/>
                <w:lang w:val="vi-VN"/>
              </w:rPr>
            </w:pPr>
          </w:p>
        </w:tc>
        <w:tc>
          <w:tcPr>
            <w:tcW w:w="1705" w:type="dxa"/>
          </w:tcPr>
          <w:p w14:paraId="657EAAD5" w14:textId="6B3D36CE" w:rsidR="00B53FF6" w:rsidRPr="00B53FF6" w:rsidRDefault="00B53FF6" w:rsidP="00B53FF6">
            <w:pPr>
              <w:tabs>
                <w:tab w:val="left" w:pos="900"/>
              </w:tabs>
              <w:spacing w:before="100" w:after="100"/>
              <w:jc w:val="both"/>
              <w:rPr>
                <w:rFonts w:ascii="Times New Roman" w:hAnsi="Times New Roman"/>
                <w:color w:val="000000" w:themeColor="text1"/>
                <w:sz w:val="26"/>
                <w:szCs w:val="28"/>
                <w:lang w:val="vi-VN"/>
              </w:rPr>
            </w:pPr>
          </w:p>
        </w:tc>
      </w:tr>
      <w:tr w:rsidR="00B53FF6" w:rsidRPr="00D33300" w14:paraId="05AEBC49" w14:textId="77777777" w:rsidTr="002C081C">
        <w:tc>
          <w:tcPr>
            <w:tcW w:w="968" w:type="dxa"/>
          </w:tcPr>
          <w:p w14:paraId="0D47EEEC" w14:textId="27052088" w:rsidR="00B53FF6" w:rsidRDefault="00B53FF6" w:rsidP="00B53FF6">
            <w:pPr>
              <w:tabs>
                <w:tab w:val="center" w:pos="2268"/>
                <w:tab w:val="center" w:pos="7655"/>
              </w:tabs>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khoản 1, Điều 15</w:t>
            </w:r>
          </w:p>
        </w:tc>
        <w:tc>
          <w:tcPr>
            <w:tcW w:w="3977" w:type="dxa"/>
          </w:tcPr>
          <w:p w14:paraId="1BA59D9E" w14:textId="2D4C0318" w:rsidR="00B53FF6" w:rsidRPr="00B81956" w:rsidRDefault="00724602" w:rsidP="00724602">
            <w:pPr>
              <w:spacing w:before="100" w:after="100"/>
              <w:ind w:firstLine="540"/>
              <w:jc w:val="both"/>
              <w:rPr>
                <w:rFonts w:ascii="Times New Roman" w:hAnsi="Times New Roman"/>
                <w:color w:val="000000" w:themeColor="text1"/>
                <w:sz w:val="26"/>
                <w:szCs w:val="28"/>
                <w:lang w:val="vi-VN"/>
              </w:rPr>
            </w:pPr>
            <w:r w:rsidRPr="00B81956">
              <w:rPr>
                <w:rFonts w:ascii="Times New Roman" w:hAnsi="Times New Roman"/>
                <w:color w:val="000000" w:themeColor="text1"/>
                <w:sz w:val="26"/>
                <w:szCs w:val="28"/>
                <w:lang w:val="vi-VN"/>
              </w:rPr>
              <w:t xml:space="preserve">Người sử dụng lao động mua bảo hiểm nhân thọ cho Người lao động ngay khi giao kết Hợp đồng lao động xác định thời hạn, Hợp đồng lao động không xác định thời hạn. </w:t>
            </w:r>
          </w:p>
        </w:tc>
        <w:tc>
          <w:tcPr>
            <w:tcW w:w="3420" w:type="dxa"/>
          </w:tcPr>
          <w:p w14:paraId="3B9C6D9F" w14:textId="171DB50F" w:rsidR="00B53FF6" w:rsidRPr="00EA697F" w:rsidRDefault="00D33300" w:rsidP="00724602">
            <w:pPr>
              <w:tabs>
                <w:tab w:val="left" w:pos="900"/>
              </w:tabs>
              <w:spacing w:before="100" w:after="100"/>
              <w:ind w:firstLine="544"/>
              <w:jc w:val="both"/>
              <w:rPr>
                <w:rFonts w:ascii="Times New Roman" w:hAnsi="Times New Roman"/>
                <w:color w:val="000000" w:themeColor="text1"/>
                <w:sz w:val="26"/>
                <w:szCs w:val="28"/>
                <w:lang w:val="vi-VN"/>
              </w:rPr>
            </w:pPr>
            <w:r w:rsidRPr="00D33300">
              <w:rPr>
                <w:rFonts w:ascii="Times New Roman" w:hAnsi="Times New Roman"/>
                <w:b/>
                <w:bCs/>
                <w:color w:val="000000" w:themeColor="text1"/>
                <w:sz w:val="26"/>
                <w:szCs w:val="28"/>
                <w:lang w:val="vi-VN"/>
              </w:rPr>
              <w:t>Khi người lao động thực hiện hợp đồng lao động đủ 01 năm tại Công ty</w:t>
            </w:r>
            <w:r w:rsidR="00724602" w:rsidRPr="00724602">
              <w:rPr>
                <w:rFonts w:ascii="Times New Roman" w:hAnsi="Times New Roman"/>
                <w:b/>
                <w:bCs/>
                <w:color w:val="000000" w:themeColor="text1"/>
                <w:sz w:val="26"/>
                <w:szCs w:val="28"/>
                <w:lang w:val="vi-VN"/>
              </w:rPr>
              <w:t xml:space="preserve"> v</w:t>
            </w:r>
            <w:r w:rsidR="00724602" w:rsidRPr="00136990">
              <w:rPr>
                <w:rFonts w:ascii="Times New Roman" w:hAnsi="Times New Roman"/>
                <w:b/>
                <w:bCs/>
                <w:color w:val="000000" w:themeColor="text1"/>
                <w:sz w:val="26"/>
                <w:szCs w:val="28"/>
                <w:lang w:val="vi-VN"/>
              </w:rPr>
              <w:t>à</w:t>
            </w:r>
            <w:r w:rsidR="00724602" w:rsidRPr="00724602">
              <w:rPr>
                <w:rFonts w:ascii="Times New Roman" w:hAnsi="Times New Roman"/>
                <w:b/>
                <w:bCs/>
                <w:color w:val="000000" w:themeColor="text1"/>
                <w:sz w:val="26"/>
                <w:szCs w:val="28"/>
                <w:lang w:val="vi-VN"/>
              </w:rPr>
              <w:t xml:space="preserve"> nếu được tiếp tục ký hợp đồng lao động, thì Người sử dụng lao động sẽ mua bảo hiểm nhân thọ cho Người lao động.</w:t>
            </w:r>
            <w:r w:rsidR="00724602" w:rsidRPr="00B81956">
              <w:rPr>
                <w:rFonts w:ascii="Times New Roman" w:hAnsi="Times New Roman"/>
                <w:color w:val="000000" w:themeColor="text1"/>
                <w:sz w:val="26"/>
                <w:szCs w:val="28"/>
                <w:lang w:val="vi-VN"/>
              </w:rPr>
              <w:t xml:space="preserve"> </w:t>
            </w:r>
          </w:p>
        </w:tc>
        <w:tc>
          <w:tcPr>
            <w:tcW w:w="1705" w:type="dxa"/>
          </w:tcPr>
          <w:p w14:paraId="7B264194" w14:textId="266C5ACC" w:rsidR="00B53FF6" w:rsidRPr="00B53FF6" w:rsidRDefault="00B53FF6" w:rsidP="00B53FF6">
            <w:pPr>
              <w:tabs>
                <w:tab w:val="left" w:pos="900"/>
              </w:tabs>
              <w:spacing w:before="100" w:after="100"/>
              <w:jc w:val="both"/>
              <w:rPr>
                <w:rFonts w:ascii="Times New Roman" w:hAnsi="Times New Roman"/>
                <w:color w:val="000000" w:themeColor="text1"/>
                <w:sz w:val="26"/>
                <w:szCs w:val="28"/>
                <w:lang w:val="vi-VN"/>
              </w:rPr>
            </w:pPr>
          </w:p>
        </w:tc>
      </w:tr>
      <w:tr w:rsidR="00B53FF6" w:rsidRPr="00D33300" w14:paraId="29980A7B" w14:textId="7534BAE2" w:rsidTr="002C081C">
        <w:tc>
          <w:tcPr>
            <w:tcW w:w="968" w:type="dxa"/>
          </w:tcPr>
          <w:p w14:paraId="71411D9B" w14:textId="110B9332" w:rsidR="00B53FF6" w:rsidRDefault="00B53FF6" w:rsidP="00B53FF6">
            <w:pPr>
              <w:tabs>
                <w:tab w:val="center" w:pos="2268"/>
                <w:tab w:val="center" w:pos="7655"/>
              </w:tabs>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Điều 18</w:t>
            </w:r>
          </w:p>
        </w:tc>
        <w:tc>
          <w:tcPr>
            <w:tcW w:w="3977" w:type="dxa"/>
          </w:tcPr>
          <w:p w14:paraId="750A5CD3" w14:textId="15277EB3" w:rsidR="00B53FF6" w:rsidRPr="00BF7F52" w:rsidRDefault="00B53FF6" w:rsidP="00B53FF6">
            <w:pPr>
              <w:tabs>
                <w:tab w:val="center" w:pos="2268"/>
                <w:tab w:val="center" w:pos="7655"/>
              </w:tabs>
              <w:jc w:val="both"/>
              <w:rPr>
                <w:rFonts w:ascii="Palatino Linotype" w:hAnsi="Palatino Linotype"/>
                <w:b/>
                <w:color w:val="000000" w:themeColor="text1"/>
                <w:sz w:val="26"/>
                <w:szCs w:val="26"/>
                <w:lang w:val="vi-VN"/>
              </w:rPr>
            </w:pPr>
            <w:r w:rsidRPr="00B81956">
              <w:rPr>
                <w:rFonts w:ascii="Times New Roman" w:hAnsi="Times New Roman"/>
                <w:color w:val="000000" w:themeColor="text1"/>
                <w:sz w:val="26"/>
                <w:szCs w:val="28"/>
                <w:lang w:val="vi-VN"/>
              </w:rPr>
              <w:t xml:space="preserve">Trợ cấp tiền ăn giữa ca cho mỗi CNV-LĐ với mức chi </w:t>
            </w:r>
            <w:r w:rsidRPr="000A758D">
              <w:rPr>
                <w:rFonts w:ascii="Times New Roman" w:hAnsi="Times New Roman"/>
                <w:color w:val="000000" w:themeColor="text1"/>
                <w:sz w:val="26"/>
                <w:szCs w:val="28"/>
                <w:lang w:val="vi-VN"/>
              </w:rPr>
              <w:t>không thấp hơn 50.000 đồng/ngày và không quá 70.000 đồng/ngày</w:t>
            </w:r>
            <w:r w:rsidRPr="00B81956">
              <w:rPr>
                <w:rFonts w:ascii="Times New Roman" w:hAnsi="Times New Roman"/>
                <w:color w:val="000000" w:themeColor="text1"/>
                <w:sz w:val="26"/>
                <w:szCs w:val="28"/>
                <w:lang w:val="vi-VN"/>
              </w:rPr>
              <w:t xml:space="preserve"> công/người.</w:t>
            </w:r>
          </w:p>
        </w:tc>
        <w:tc>
          <w:tcPr>
            <w:tcW w:w="3420" w:type="dxa"/>
          </w:tcPr>
          <w:p w14:paraId="3CBC67F3" w14:textId="4C82A968" w:rsidR="00B53FF6" w:rsidRPr="00BF7F52" w:rsidRDefault="00136990" w:rsidP="002C081C">
            <w:pPr>
              <w:tabs>
                <w:tab w:val="center" w:pos="2268"/>
                <w:tab w:val="center" w:pos="7655"/>
              </w:tabs>
              <w:ind w:firstLine="544"/>
              <w:jc w:val="both"/>
              <w:rPr>
                <w:rFonts w:ascii="Palatino Linotype" w:hAnsi="Palatino Linotype"/>
                <w:b/>
                <w:color w:val="000000" w:themeColor="text1"/>
                <w:sz w:val="26"/>
                <w:szCs w:val="26"/>
                <w:lang w:val="vi-VN"/>
              </w:rPr>
            </w:pPr>
            <w:r w:rsidRPr="00B81956">
              <w:rPr>
                <w:rFonts w:ascii="Times New Roman" w:hAnsi="Times New Roman"/>
                <w:color w:val="000000" w:themeColor="text1"/>
                <w:sz w:val="26"/>
                <w:szCs w:val="28"/>
                <w:lang w:val="vi-VN"/>
              </w:rPr>
              <w:t xml:space="preserve">Trợ cấp tiền ăn giữa ca cho mỗi CNV-LĐ với mức chi </w:t>
            </w:r>
            <w:r w:rsidRPr="000A758D">
              <w:rPr>
                <w:rFonts w:ascii="Times New Roman" w:hAnsi="Times New Roman"/>
                <w:color w:val="000000" w:themeColor="text1"/>
                <w:sz w:val="26"/>
                <w:szCs w:val="28"/>
                <w:lang w:val="vi-VN"/>
              </w:rPr>
              <w:t>70.000 đồng/ngày</w:t>
            </w:r>
            <w:r w:rsidRPr="00B81956">
              <w:rPr>
                <w:rFonts w:ascii="Times New Roman" w:hAnsi="Times New Roman"/>
                <w:color w:val="000000" w:themeColor="text1"/>
                <w:sz w:val="26"/>
                <w:szCs w:val="28"/>
                <w:lang w:val="vi-VN"/>
              </w:rPr>
              <w:t xml:space="preserve"> công/người.</w:t>
            </w:r>
          </w:p>
        </w:tc>
        <w:tc>
          <w:tcPr>
            <w:tcW w:w="1705" w:type="dxa"/>
          </w:tcPr>
          <w:p w14:paraId="02F2673E" w14:textId="25E4158F" w:rsidR="00B53FF6" w:rsidRPr="00B53FF6" w:rsidRDefault="00B53FF6" w:rsidP="00B53FF6">
            <w:pPr>
              <w:tabs>
                <w:tab w:val="left" w:pos="900"/>
              </w:tabs>
              <w:spacing w:before="100" w:after="100"/>
              <w:jc w:val="both"/>
              <w:rPr>
                <w:rFonts w:ascii="Times New Roman" w:hAnsi="Times New Roman"/>
                <w:color w:val="000000" w:themeColor="text1"/>
                <w:sz w:val="26"/>
                <w:szCs w:val="28"/>
                <w:lang w:val="vi-VN"/>
              </w:rPr>
            </w:pPr>
          </w:p>
        </w:tc>
      </w:tr>
      <w:tr w:rsidR="00B53FF6" w:rsidRPr="00D33300" w14:paraId="3F77CE79" w14:textId="526B5F5F" w:rsidTr="002C081C">
        <w:tc>
          <w:tcPr>
            <w:tcW w:w="968" w:type="dxa"/>
          </w:tcPr>
          <w:p w14:paraId="263615E7" w14:textId="1740FA5F" w:rsidR="00B53FF6" w:rsidRPr="00BF7F52" w:rsidRDefault="00B53FF6" w:rsidP="00B53FF6">
            <w:pPr>
              <w:tabs>
                <w:tab w:val="center" w:pos="2268"/>
                <w:tab w:val="center" w:pos="7655"/>
              </w:tabs>
              <w:jc w:val="center"/>
              <w:rPr>
                <w:rFonts w:ascii="Palatino Linotype" w:hAnsi="Palatino Linotype"/>
                <w:b/>
                <w:color w:val="000000" w:themeColor="text1"/>
                <w:sz w:val="26"/>
                <w:szCs w:val="26"/>
                <w:lang w:val="vi-VN"/>
              </w:rPr>
            </w:pPr>
            <w:r>
              <w:rPr>
                <w:rFonts w:ascii="Palatino Linotype" w:hAnsi="Palatino Linotype"/>
                <w:b/>
                <w:color w:val="000000" w:themeColor="text1"/>
                <w:sz w:val="26"/>
                <w:szCs w:val="26"/>
              </w:rPr>
              <w:t>Điều 18</w:t>
            </w:r>
          </w:p>
        </w:tc>
        <w:tc>
          <w:tcPr>
            <w:tcW w:w="3977" w:type="dxa"/>
          </w:tcPr>
          <w:p w14:paraId="1FB36008" w14:textId="088F1C19" w:rsidR="00B53FF6" w:rsidRPr="00BF7F52" w:rsidRDefault="00B53FF6" w:rsidP="00B53FF6">
            <w:pPr>
              <w:pStyle w:val="NormalWeb"/>
              <w:shd w:val="clear" w:color="auto" w:fill="FFFFFF"/>
              <w:tabs>
                <w:tab w:val="left" w:pos="900"/>
              </w:tabs>
              <w:spacing w:beforeAutospacing="0" w:afterAutospacing="0"/>
              <w:jc w:val="both"/>
              <w:rPr>
                <w:rFonts w:ascii="Palatino Linotype" w:hAnsi="Palatino Linotype"/>
                <w:b/>
                <w:color w:val="000000" w:themeColor="text1"/>
                <w:sz w:val="26"/>
                <w:szCs w:val="26"/>
                <w:lang w:val="vi-VN"/>
              </w:rPr>
            </w:pPr>
            <w:r w:rsidRPr="000A758D">
              <w:rPr>
                <w:color w:val="000000" w:themeColor="text1"/>
                <w:sz w:val="26"/>
                <w:szCs w:val="28"/>
                <w:lang w:val="vi-VN"/>
              </w:rPr>
              <w:t xml:space="preserve">Tham quan du lịch </w:t>
            </w:r>
            <w:r w:rsidRPr="000A758D">
              <w:rPr>
                <w:b/>
                <w:bCs/>
                <w:color w:val="000000" w:themeColor="text1"/>
                <w:sz w:val="26"/>
                <w:szCs w:val="28"/>
                <w:lang w:val="vi-VN"/>
              </w:rPr>
              <w:t>gần</w:t>
            </w:r>
            <w:r w:rsidRPr="000A758D">
              <w:rPr>
                <w:color w:val="000000" w:themeColor="text1"/>
                <w:sz w:val="26"/>
                <w:szCs w:val="28"/>
                <w:lang w:val="vi-VN"/>
              </w:rPr>
              <w:t xml:space="preserve"> cho CNV-LĐ có thời gian làm việc tại Công ty từ đủ 01 năm trở lên (phát tiền mặt) với mức chi </w:t>
            </w:r>
            <w:r w:rsidRPr="00B53FF6">
              <w:rPr>
                <w:color w:val="000000" w:themeColor="text1"/>
                <w:sz w:val="26"/>
                <w:szCs w:val="28"/>
                <w:u w:val="single"/>
                <w:lang w:val="vi-VN"/>
              </w:rPr>
              <w:t>không quá</w:t>
            </w:r>
            <w:r w:rsidRPr="000A758D">
              <w:rPr>
                <w:color w:val="000000" w:themeColor="text1"/>
                <w:sz w:val="26"/>
                <w:szCs w:val="28"/>
                <w:lang w:val="vi-VN"/>
              </w:rPr>
              <w:t xml:space="preserve"> 3.000.000 đồng/người/năm và </w:t>
            </w:r>
            <w:r w:rsidRPr="00B53FF6">
              <w:rPr>
                <w:color w:val="000000" w:themeColor="text1"/>
                <w:sz w:val="26"/>
                <w:szCs w:val="28"/>
                <w:u w:val="single"/>
                <w:lang w:val="vi-VN"/>
              </w:rPr>
              <w:t>không quá</w:t>
            </w:r>
            <w:r w:rsidRPr="000A758D">
              <w:rPr>
                <w:color w:val="000000" w:themeColor="text1"/>
                <w:sz w:val="26"/>
                <w:szCs w:val="28"/>
                <w:lang w:val="vi-VN"/>
              </w:rPr>
              <w:t xml:space="preserve"> 1.500.000 đồng/người các trường hợp còn lại.</w:t>
            </w:r>
            <w:r w:rsidRPr="00B81956">
              <w:rPr>
                <w:color w:val="000000" w:themeColor="text1"/>
                <w:sz w:val="26"/>
                <w:szCs w:val="28"/>
                <w:lang w:val="vi-VN"/>
              </w:rPr>
              <w:t xml:space="preserve"> </w:t>
            </w:r>
          </w:p>
        </w:tc>
        <w:tc>
          <w:tcPr>
            <w:tcW w:w="3420" w:type="dxa"/>
          </w:tcPr>
          <w:p w14:paraId="2794C7BE" w14:textId="23825F76" w:rsidR="00B53FF6" w:rsidRPr="00D33300" w:rsidRDefault="00D33300" w:rsidP="00B53FF6">
            <w:pPr>
              <w:pStyle w:val="NormalWeb"/>
              <w:shd w:val="clear" w:color="auto" w:fill="FFFFFF"/>
              <w:tabs>
                <w:tab w:val="left" w:pos="900"/>
              </w:tabs>
              <w:spacing w:beforeAutospacing="0" w:afterAutospacing="0"/>
              <w:jc w:val="both"/>
              <w:rPr>
                <w:color w:val="000000" w:themeColor="text1"/>
                <w:sz w:val="26"/>
                <w:szCs w:val="28"/>
                <w:lang w:val="vi-VN"/>
              </w:rPr>
            </w:pPr>
            <w:r w:rsidRPr="00D33300">
              <w:rPr>
                <w:b/>
                <w:bCs/>
                <w:color w:val="000000" w:themeColor="text1"/>
                <w:sz w:val="26"/>
                <w:szCs w:val="28"/>
                <w:lang w:val="vi-VN"/>
              </w:rPr>
              <w:t>Tùy theo tình hình sản xuất kinh doanh của Công ty,</w:t>
            </w:r>
            <w:r w:rsidRPr="00D33300">
              <w:rPr>
                <w:color w:val="000000" w:themeColor="text1"/>
                <w:sz w:val="26"/>
                <w:szCs w:val="28"/>
                <w:lang w:val="vi-VN"/>
              </w:rPr>
              <w:t xml:space="preserve"> người sử dụng lao động xem xét chi tham quan du lịch gần cho </w:t>
            </w:r>
            <w:r w:rsidRPr="00D33300">
              <w:rPr>
                <w:color w:val="000000" w:themeColor="text1"/>
                <w:sz w:val="26"/>
                <w:szCs w:val="28"/>
                <w:lang w:val="vi-VN"/>
              </w:rPr>
              <w:t>CNV-LĐ có thời gian làm việc tại Công ty từ đủ 01 năm trở lên (phát tiền mặt) với mức chi không quá 3.000.000 đồng/ng</w:t>
            </w:r>
            <w:r w:rsidRPr="00D33300">
              <w:rPr>
                <w:rFonts w:hint="eastAsia"/>
                <w:color w:val="000000" w:themeColor="text1"/>
                <w:sz w:val="26"/>
                <w:szCs w:val="28"/>
                <w:lang w:val="vi-VN"/>
              </w:rPr>
              <w:t>ư</w:t>
            </w:r>
            <w:r w:rsidRPr="00D33300">
              <w:rPr>
                <w:color w:val="000000" w:themeColor="text1"/>
                <w:sz w:val="26"/>
                <w:szCs w:val="28"/>
                <w:lang w:val="vi-VN"/>
              </w:rPr>
              <w:t>ời/năm và không quá 1.500.000 đồng/ng</w:t>
            </w:r>
            <w:r w:rsidRPr="00D33300">
              <w:rPr>
                <w:rFonts w:hint="eastAsia"/>
                <w:color w:val="000000" w:themeColor="text1"/>
                <w:sz w:val="26"/>
                <w:szCs w:val="28"/>
                <w:lang w:val="vi-VN"/>
              </w:rPr>
              <w:t>ư</w:t>
            </w:r>
            <w:r w:rsidRPr="00D33300">
              <w:rPr>
                <w:color w:val="000000" w:themeColor="text1"/>
                <w:sz w:val="26"/>
                <w:szCs w:val="28"/>
                <w:lang w:val="vi-VN"/>
              </w:rPr>
              <w:t>ời các tr</w:t>
            </w:r>
            <w:r w:rsidRPr="00D33300">
              <w:rPr>
                <w:rFonts w:hint="eastAsia"/>
                <w:color w:val="000000" w:themeColor="text1"/>
                <w:sz w:val="26"/>
                <w:szCs w:val="28"/>
                <w:lang w:val="vi-VN"/>
              </w:rPr>
              <w:t>ư</w:t>
            </w:r>
            <w:r w:rsidRPr="00D33300">
              <w:rPr>
                <w:color w:val="000000" w:themeColor="text1"/>
                <w:sz w:val="26"/>
                <w:szCs w:val="28"/>
                <w:lang w:val="vi-VN"/>
              </w:rPr>
              <w:t>ờng hợp còn lại.</w:t>
            </w:r>
          </w:p>
        </w:tc>
        <w:tc>
          <w:tcPr>
            <w:tcW w:w="1705" w:type="dxa"/>
          </w:tcPr>
          <w:p w14:paraId="7C36AD6E" w14:textId="588B23E9" w:rsidR="00B53FF6" w:rsidRPr="00EA697F" w:rsidRDefault="00B53FF6" w:rsidP="00B53FF6">
            <w:pPr>
              <w:pStyle w:val="NormalWeb"/>
              <w:shd w:val="clear" w:color="auto" w:fill="FFFFFF"/>
              <w:tabs>
                <w:tab w:val="left" w:pos="900"/>
              </w:tabs>
              <w:spacing w:beforeAutospacing="0" w:afterAutospacing="0"/>
              <w:jc w:val="both"/>
              <w:rPr>
                <w:color w:val="000000" w:themeColor="text1"/>
                <w:sz w:val="26"/>
                <w:szCs w:val="28"/>
                <w:lang w:val="vi-VN"/>
              </w:rPr>
            </w:pPr>
          </w:p>
        </w:tc>
      </w:tr>
    </w:tbl>
    <w:p w14:paraId="6D22ECA0" w14:textId="77777777" w:rsidR="002C081C" w:rsidRPr="00FA48BB" w:rsidRDefault="002C081C" w:rsidP="002C081C">
      <w:pPr>
        <w:tabs>
          <w:tab w:val="center" w:pos="2268"/>
          <w:tab w:val="center" w:pos="7655"/>
        </w:tabs>
        <w:ind w:firstLine="187"/>
        <w:rPr>
          <w:rFonts w:ascii="Palatino Linotype" w:hAnsi="Palatino Linotype"/>
          <w:b/>
          <w:color w:val="000000" w:themeColor="text1"/>
          <w:sz w:val="26"/>
          <w:szCs w:val="26"/>
          <w:lang w:val="vi-VN"/>
        </w:rPr>
      </w:pPr>
    </w:p>
    <w:sectPr w:rsidR="002C081C" w:rsidRPr="00FA48BB">
      <w:headerReference w:type="even" r:id="rId7"/>
      <w:headerReference w:type="default" r:id="rId8"/>
      <w:footerReference w:type="even" r:id="rId9"/>
      <w:footerReference w:type="default" r:id="rId10"/>
      <w:type w:val="continuous"/>
      <w:pgSz w:w="11907" w:h="16840"/>
      <w:pgMar w:top="810" w:right="927" w:bottom="893" w:left="900" w:header="0" w:footer="0"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7983" w14:textId="77777777" w:rsidR="00895BD5" w:rsidRDefault="00895BD5">
      <w:r>
        <w:separator/>
      </w:r>
    </w:p>
  </w:endnote>
  <w:endnote w:type="continuationSeparator" w:id="0">
    <w:p w14:paraId="3405F876" w14:textId="77777777" w:rsidR="00895BD5" w:rsidRDefault="008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230E" w14:textId="77777777" w:rsidR="001B60AD" w:rsidRDefault="001B60AD">
    <w:pPr>
      <w:pStyle w:val="Footer"/>
      <w:framePr w:wrap="around" w:vAnchor="text" w:hAnchor="margin" w:y="1"/>
      <w:rPr>
        <w:rStyle w:val="PageNumber"/>
      </w:rPr>
    </w:pPr>
    <w:r>
      <w:fldChar w:fldCharType="begin"/>
    </w:r>
    <w:r>
      <w:rPr>
        <w:rStyle w:val="PageNumber"/>
      </w:rPr>
      <w:instrText xml:space="preserve">PAGE  </w:instrText>
    </w:r>
    <w:r>
      <w:fldChar w:fldCharType="end"/>
    </w:r>
  </w:p>
  <w:p w14:paraId="260A92A0" w14:textId="77777777" w:rsidR="001B60AD" w:rsidRDefault="001B60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4CF7" w14:textId="40794351" w:rsidR="001B60AD" w:rsidRDefault="001B60AD">
    <w:pPr>
      <w:pStyle w:val="Footer"/>
      <w:framePr w:w="9722" w:wrap="around" w:vAnchor="text" w:hAnchor="page" w:x="1123" w:y="-325"/>
      <w:jc w:val="right"/>
      <w:rPr>
        <w:rStyle w:val="PageNumber"/>
      </w:rPr>
    </w:pPr>
    <w:r>
      <w:fldChar w:fldCharType="begin"/>
    </w:r>
    <w:r>
      <w:rPr>
        <w:rStyle w:val="PageNumber"/>
      </w:rPr>
      <w:instrText xml:space="preserve">PAGE  </w:instrText>
    </w:r>
    <w:r>
      <w:fldChar w:fldCharType="separate"/>
    </w:r>
    <w:r w:rsidR="00626BF2">
      <w:rPr>
        <w:rStyle w:val="PageNumber"/>
        <w:noProof/>
      </w:rPr>
      <w:t>2</w:t>
    </w:r>
    <w:r>
      <w:fldChar w:fldCharType="end"/>
    </w:r>
  </w:p>
  <w:p w14:paraId="11C54652" w14:textId="77777777" w:rsidR="001B60AD" w:rsidRDefault="001B60AD">
    <w:pPr>
      <w:pStyle w:val="Footer"/>
      <w:framePr w:wrap="around" w:vAnchor="text" w:hAnchor="margin" w:xAlign="right" w:y="1"/>
      <w:ind w:right="360" w:firstLine="360"/>
      <w:rPr>
        <w:rStyle w:val="PageNumber"/>
      </w:rPr>
    </w:pPr>
  </w:p>
  <w:p w14:paraId="5827802B" w14:textId="77777777" w:rsidR="001B60AD" w:rsidRDefault="001B60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F6FE" w14:textId="77777777" w:rsidR="00895BD5" w:rsidRDefault="00895BD5">
      <w:r>
        <w:separator/>
      </w:r>
    </w:p>
  </w:footnote>
  <w:footnote w:type="continuationSeparator" w:id="0">
    <w:p w14:paraId="2D8EDE1B" w14:textId="77777777" w:rsidR="00895BD5" w:rsidRDefault="0089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D980" w14:textId="77777777" w:rsidR="001B60AD" w:rsidRDefault="001B60AD">
    <w:pPr>
      <w:pStyle w:val="Header"/>
      <w:framePr w:wrap="around" w:vAnchor="text" w:hAnchor="margin" w:xAlign="right" w:y="1"/>
      <w:rPr>
        <w:rStyle w:val="PageNumber"/>
      </w:rPr>
    </w:pPr>
    <w:r>
      <w:fldChar w:fldCharType="begin"/>
    </w:r>
    <w:r>
      <w:rPr>
        <w:rStyle w:val="PageNumber"/>
      </w:rPr>
      <w:instrText xml:space="preserve">PAGE  </w:instrText>
    </w:r>
    <w:r>
      <w:fldChar w:fldCharType="end"/>
    </w:r>
  </w:p>
  <w:p w14:paraId="7AA2BD91" w14:textId="77777777" w:rsidR="001B60AD" w:rsidRDefault="001B60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2FB2" w14:textId="77777777" w:rsidR="001B60AD" w:rsidRDefault="001B60A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E08DE"/>
    <w:multiLevelType w:val="hybridMultilevel"/>
    <w:tmpl w:val="B9B0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25E63"/>
    <w:multiLevelType w:val="hybridMultilevel"/>
    <w:tmpl w:val="8DBE3536"/>
    <w:lvl w:ilvl="0" w:tplc="55FCFD7E">
      <w:numFmt w:val="bullet"/>
      <w:lvlText w:val="-"/>
      <w:lvlJc w:val="left"/>
      <w:pPr>
        <w:ind w:left="720" w:hanging="360"/>
      </w:pPr>
      <w:rPr>
        <w:rFonts w:ascii="VNI-Times" w:eastAsia="Times New Roman" w:hAnsi="VN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51802"/>
    <w:multiLevelType w:val="hybridMultilevel"/>
    <w:tmpl w:val="5664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550D7"/>
    <w:multiLevelType w:val="hybridMultilevel"/>
    <w:tmpl w:val="5664AB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C452A74"/>
    <w:multiLevelType w:val="multilevel"/>
    <w:tmpl w:val="97645812"/>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16cid:durableId="1316228034">
    <w:abstractNumId w:val="2"/>
  </w:num>
  <w:num w:numId="2" w16cid:durableId="69159563">
    <w:abstractNumId w:val="3"/>
  </w:num>
  <w:num w:numId="3" w16cid:durableId="318775369">
    <w:abstractNumId w:val="0"/>
  </w:num>
  <w:num w:numId="4" w16cid:durableId="1703939272">
    <w:abstractNumId w:val="4"/>
  </w:num>
  <w:num w:numId="5" w16cid:durableId="1581787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70C"/>
    <w:rsid w:val="000179ED"/>
    <w:rsid w:val="00025B5E"/>
    <w:rsid w:val="00030AE7"/>
    <w:rsid w:val="00031237"/>
    <w:rsid w:val="000324C2"/>
    <w:rsid w:val="00033DD2"/>
    <w:rsid w:val="00036D09"/>
    <w:rsid w:val="00036E82"/>
    <w:rsid w:val="00052209"/>
    <w:rsid w:val="00061909"/>
    <w:rsid w:val="000664E9"/>
    <w:rsid w:val="00067281"/>
    <w:rsid w:val="00070B4B"/>
    <w:rsid w:val="0007142A"/>
    <w:rsid w:val="000739DA"/>
    <w:rsid w:val="00074191"/>
    <w:rsid w:val="00083131"/>
    <w:rsid w:val="00087772"/>
    <w:rsid w:val="000A3B52"/>
    <w:rsid w:val="000A46EF"/>
    <w:rsid w:val="000A4B81"/>
    <w:rsid w:val="000B2D25"/>
    <w:rsid w:val="000B74AF"/>
    <w:rsid w:val="000C3AA6"/>
    <w:rsid w:val="000C4EBF"/>
    <w:rsid w:val="000D0B90"/>
    <w:rsid w:val="000D3210"/>
    <w:rsid w:val="000D5EBB"/>
    <w:rsid w:val="000D6D7D"/>
    <w:rsid w:val="000E163D"/>
    <w:rsid w:val="000E541F"/>
    <w:rsid w:val="000F4FA4"/>
    <w:rsid w:val="000F7FA8"/>
    <w:rsid w:val="001043A6"/>
    <w:rsid w:val="00107739"/>
    <w:rsid w:val="0011027E"/>
    <w:rsid w:val="0011049C"/>
    <w:rsid w:val="00112566"/>
    <w:rsid w:val="00121ADC"/>
    <w:rsid w:val="00122B93"/>
    <w:rsid w:val="00122CAB"/>
    <w:rsid w:val="00122E62"/>
    <w:rsid w:val="001241F9"/>
    <w:rsid w:val="0012422B"/>
    <w:rsid w:val="00136990"/>
    <w:rsid w:val="001404B7"/>
    <w:rsid w:val="00140B89"/>
    <w:rsid w:val="00141FF3"/>
    <w:rsid w:val="00143A9E"/>
    <w:rsid w:val="001456AC"/>
    <w:rsid w:val="00145E88"/>
    <w:rsid w:val="001464A7"/>
    <w:rsid w:val="00163663"/>
    <w:rsid w:val="00163F81"/>
    <w:rsid w:val="001663B4"/>
    <w:rsid w:val="00170671"/>
    <w:rsid w:val="00170B4C"/>
    <w:rsid w:val="00181736"/>
    <w:rsid w:val="001821D3"/>
    <w:rsid w:val="00182BB8"/>
    <w:rsid w:val="00183955"/>
    <w:rsid w:val="001845D5"/>
    <w:rsid w:val="00186312"/>
    <w:rsid w:val="00191AA5"/>
    <w:rsid w:val="00193A42"/>
    <w:rsid w:val="001976D8"/>
    <w:rsid w:val="00197ABA"/>
    <w:rsid w:val="001A30E4"/>
    <w:rsid w:val="001A3426"/>
    <w:rsid w:val="001A772C"/>
    <w:rsid w:val="001A779E"/>
    <w:rsid w:val="001B60AD"/>
    <w:rsid w:val="001D3EE2"/>
    <w:rsid w:val="001D7E04"/>
    <w:rsid w:val="001E1012"/>
    <w:rsid w:val="001E12D6"/>
    <w:rsid w:val="001E317C"/>
    <w:rsid w:val="001E6B8D"/>
    <w:rsid w:val="001F0D28"/>
    <w:rsid w:val="001F54D7"/>
    <w:rsid w:val="001F79B0"/>
    <w:rsid w:val="00207722"/>
    <w:rsid w:val="0021080E"/>
    <w:rsid w:val="00212F28"/>
    <w:rsid w:val="00213A1B"/>
    <w:rsid w:val="00220943"/>
    <w:rsid w:val="00232F92"/>
    <w:rsid w:val="002363F7"/>
    <w:rsid w:val="00236442"/>
    <w:rsid w:val="00240A0D"/>
    <w:rsid w:val="00242448"/>
    <w:rsid w:val="002447B7"/>
    <w:rsid w:val="00245383"/>
    <w:rsid w:val="00256968"/>
    <w:rsid w:val="0026098C"/>
    <w:rsid w:val="00265666"/>
    <w:rsid w:val="00267B12"/>
    <w:rsid w:val="00284C31"/>
    <w:rsid w:val="0028579F"/>
    <w:rsid w:val="00286D5A"/>
    <w:rsid w:val="00290B0F"/>
    <w:rsid w:val="00292596"/>
    <w:rsid w:val="0029300B"/>
    <w:rsid w:val="002A07CB"/>
    <w:rsid w:val="002A7571"/>
    <w:rsid w:val="002B1409"/>
    <w:rsid w:val="002B312B"/>
    <w:rsid w:val="002C081C"/>
    <w:rsid w:val="002C1D76"/>
    <w:rsid w:val="002C36F9"/>
    <w:rsid w:val="002D14C8"/>
    <w:rsid w:val="002D2F56"/>
    <w:rsid w:val="002D4B4C"/>
    <w:rsid w:val="002D5668"/>
    <w:rsid w:val="002D6409"/>
    <w:rsid w:val="002D74AD"/>
    <w:rsid w:val="002D761F"/>
    <w:rsid w:val="002E0BF5"/>
    <w:rsid w:val="002E1BA5"/>
    <w:rsid w:val="002E6740"/>
    <w:rsid w:val="002E715D"/>
    <w:rsid w:val="002F325E"/>
    <w:rsid w:val="002F65ED"/>
    <w:rsid w:val="00302292"/>
    <w:rsid w:val="00303F49"/>
    <w:rsid w:val="003121FB"/>
    <w:rsid w:val="0032264E"/>
    <w:rsid w:val="00323EB9"/>
    <w:rsid w:val="0032638D"/>
    <w:rsid w:val="003327BF"/>
    <w:rsid w:val="003339FC"/>
    <w:rsid w:val="00333CB2"/>
    <w:rsid w:val="00334FEA"/>
    <w:rsid w:val="003363AD"/>
    <w:rsid w:val="00337715"/>
    <w:rsid w:val="00343B3A"/>
    <w:rsid w:val="00344730"/>
    <w:rsid w:val="00362F37"/>
    <w:rsid w:val="00366207"/>
    <w:rsid w:val="003A19AE"/>
    <w:rsid w:val="003A549E"/>
    <w:rsid w:val="003A70B7"/>
    <w:rsid w:val="003B1694"/>
    <w:rsid w:val="003B70F9"/>
    <w:rsid w:val="003C45DD"/>
    <w:rsid w:val="003C579B"/>
    <w:rsid w:val="003C69DE"/>
    <w:rsid w:val="003D142C"/>
    <w:rsid w:val="003D237E"/>
    <w:rsid w:val="003D7694"/>
    <w:rsid w:val="003E2E8B"/>
    <w:rsid w:val="003E3B63"/>
    <w:rsid w:val="003E6CCF"/>
    <w:rsid w:val="003F48EE"/>
    <w:rsid w:val="003F69D9"/>
    <w:rsid w:val="003F7357"/>
    <w:rsid w:val="003F79F7"/>
    <w:rsid w:val="003F7D1B"/>
    <w:rsid w:val="00400B6F"/>
    <w:rsid w:val="00401FD7"/>
    <w:rsid w:val="00402A02"/>
    <w:rsid w:val="00402AFE"/>
    <w:rsid w:val="00416D17"/>
    <w:rsid w:val="00417130"/>
    <w:rsid w:val="00446A67"/>
    <w:rsid w:val="00446CFC"/>
    <w:rsid w:val="00447B46"/>
    <w:rsid w:val="00461036"/>
    <w:rsid w:val="004614F0"/>
    <w:rsid w:val="00480859"/>
    <w:rsid w:val="00482D1C"/>
    <w:rsid w:val="004839D5"/>
    <w:rsid w:val="0049566F"/>
    <w:rsid w:val="004959C4"/>
    <w:rsid w:val="004A15BA"/>
    <w:rsid w:val="004A6BF2"/>
    <w:rsid w:val="004B363E"/>
    <w:rsid w:val="004B3ED1"/>
    <w:rsid w:val="004C43C0"/>
    <w:rsid w:val="004C453B"/>
    <w:rsid w:val="004C47D6"/>
    <w:rsid w:val="004C67DB"/>
    <w:rsid w:val="004D1472"/>
    <w:rsid w:val="004D718B"/>
    <w:rsid w:val="004D7234"/>
    <w:rsid w:val="004D7A4A"/>
    <w:rsid w:val="004E0FE9"/>
    <w:rsid w:val="004E1E47"/>
    <w:rsid w:val="004E53AA"/>
    <w:rsid w:val="004E5E8E"/>
    <w:rsid w:val="004F4658"/>
    <w:rsid w:val="004F4F26"/>
    <w:rsid w:val="004F6C82"/>
    <w:rsid w:val="004F78AC"/>
    <w:rsid w:val="004F79CF"/>
    <w:rsid w:val="00510358"/>
    <w:rsid w:val="00511C11"/>
    <w:rsid w:val="0051323B"/>
    <w:rsid w:val="0051513E"/>
    <w:rsid w:val="00516ED2"/>
    <w:rsid w:val="005171A7"/>
    <w:rsid w:val="00525575"/>
    <w:rsid w:val="00525C5D"/>
    <w:rsid w:val="0053162C"/>
    <w:rsid w:val="00533213"/>
    <w:rsid w:val="00536183"/>
    <w:rsid w:val="005407DE"/>
    <w:rsid w:val="00540EB3"/>
    <w:rsid w:val="00544F01"/>
    <w:rsid w:val="00546122"/>
    <w:rsid w:val="0055275B"/>
    <w:rsid w:val="0055615E"/>
    <w:rsid w:val="005578A8"/>
    <w:rsid w:val="005614C2"/>
    <w:rsid w:val="00561820"/>
    <w:rsid w:val="005726C8"/>
    <w:rsid w:val="00580133"/>
    <w:rsid w:val="00580BFE"/>
    <w:rsid w:val="00584244"/>
    <w:rsid w:val="00584BB4"/>
    <w:rsid w:val="00584EBD"/>
    <w:rsid w:val="00587931"/>
    <w:rsid w:val="00590AB2"/>
    <w:rsid w:val="00592956"/>
    <w:rsid w:val="00596346"/>
    <w:rsid w:val="00596F07"/>
    <w:rsid w:val="005A04AE"/>
    <w:rsid w:val="005A2830"/>
    <w:rsid w:val="005A4150"/>
    <w:rsid w:val="005A4A79"/>
    <w:rsid w:val="005B4460"/>
    <w:rsid w:val="005B6125"/>
    <w:rsid w:val="005B76AC"/>
    <w:rsid w:val="005C0434"/>
    <w:rsid w:val="005C0534"/>
    <w:rsid w:val="005C0813"/>
    <w:rsid w:val="005C2A37"/>
    <w:rsid w:val="005C4BF9"/>
    <w:rsid w:val="005C7AF0"/>
    <w:rsid w:val="005D6913"/>
    <w:rsid w:val="005E2E63"/>
    <w:rsid w:val="005E3B6A"/>
    <w:rsid w:val="005E4667"/>
    <w:rsid w:val="005E79F3"/>
    <w:rsid w:val="005F0A51"/>
    <w:rsid w:val="00603D10"/>
    <w:rsid w:val="006134BD"/>
    <w:rsid w:val="0062244E"/>
    <w:rsid w:val="006256A2"/>
    <w:rsid w:val="00626BF2"/>
    <w:rsid w:val="0062705A"/>
    <w:rsid w:val="00632E35"/>
    <w:rsid w:val="00633D31"/>
    <w:rsid w:val="00640F83"/>
    <w:rsid w:val="006424BE"/>
    <w:rsid w:val="006429E8"/>
    <w:rsid w:val="006443C7"/>
    <w:rsid w:val="0064486B"/>
    <w:rsid w:val="006455AD"/>
    <w:rsid w:val="00656DF1"/>
    <w:rsid w:val="006612B0"/>
    <w:rsid w:val="0066217B"/>
    <w:rsid w:val="00665693"/>
    <w:rsid w:val="006747DB"/>
    <w:rsid w:val="00674C32"/>
    <w:rsid w:val="00675F48"/>
    <w:rsid w:val="006804D4"/>
    <w:rsid w:val="006819EF"/>
    <w:rsid w:val="00681A9B"/>
    <w:rsid w:val="006858D6"/>
    <w:rsid w:val="00690294"/>
    <w:rsid w:val="006958CF"/>
    <w:rsid w:val="006A094A"/>
    <w:rsid w:val="006A2389"/>
    <w:rsid w:val="006A23FC"/>
    <w:rsid w:val="006A4CAD"/>
    <w:rsid w:val="006B4E8A"/>
    <w:rsid w:val="006B6678"/>
    <w:rsid w:val="006D092B"/>
    <w:rsid w:val="006D0CC1"/>
    <w:rsid w:val="006D0F7D"/>
    <w:rsid w:val="006D4358"/>
    <w:rsid w:val="006E1ED0"/>
    <w:rsid w:val="006E393B"/>
    <w:rsid w:val="006F6028"/>
    <w:rsid w:val="00700059"/>
    <w:rsid w:val="007163D4"/>
    <w:rsid w:val="00716CF3"/>
    <w:rsid w:val="00717644"/>
    <w:rsid w:val="00720AEE"/>
    <w:rsid w:val="007238FE"/>
    <w:rsid w:val="00723ACA"/>
    <w:rsid w:val="007245CB"/>
    <w:rsid w:val="00724602"/>
    <w:rsid w:val="0072789E"/>
    <w:rsid w:val="00727FBB"/>
    <w:rsid w:val="00730EAE"/>
    <w:rsid w:val="007374A0"/>
    <w:rsid w:val="00742E8C"/>
    <w:rsid w:val="007464BC"/>
    <w:rsid w:val="00746829"/>
    <w:rsid w:val="00747C4A"/>
    <w:rsid w:val="00750BCB"/>
    <w:rsid w:val="0075124E"/>
    <w:rsid w:val="00752676"/>
    <w:rsid w:val="00756743"/>
    <w:rsid w:val="007721C9"/>
    <w:rsid w:val="0077251E"/>
    <w:rsid w:val="007833ED"/>
    <w:rsid w:val="00786260"/>
    <w:rsid w:val="00786F2A"/>
    <w:rsid w:val="00790195"/>
    <w:rsid w:val="007A2B56"/>
    <w:rsid w:val="007A2FA7"/>
    <w:rsid w:val="007B5BD5"/>
    <w:rsid w:val="007B7283"/>
    <w:rsid w:val="007C0F35"/>
    <w:rsid w:val="007C7464"/>
    <w:rsid w:val="007C7694"/>
    <w:rsid w:val="007D4E34"/>
    <w:rsid w:val="007D50BF"/>
    <w:rsid w:val="007D6D09"/>
    <w:rsid w:val="007D7540"/>
    <w:rsid w:val="007E37AA"/>
    <w:rsid w:val="007E4712"/>
    <w:rsid w:val="007E7AA8"/>
    <w:rsid w:val="007F1AF7"/>
    <w:rsid w:val="007F3B5F"/>
    <w:rsid w:val="007F7EC2"/>
    <w:rsid w:val="0080170C"/>
    <w:rsid w:val="008070E3"/>
    <w:rsid w:val="00811CA9"/>
    <w:rsid w:val="00812DF4"/>
    <w:rsid w:val="00823011"/>
    <w:rsid w:val="00823D0C"/>
    <w:rsid w:val="00823E1E"/>
    <w:rsid w:val="00824336"/>
    <w:rsid w:val="00824CE4"/>
    <w:rsid w:val="00824EC3"/>
    <w:rsid w:val="00826155"/>
    <w:rsid w:val="008325FA"/>
    <w:rsid w:val="008329BE"/>
    <w:rsid w:val="00835899"/>
    <w:rsid w:val="008358A3"/>
    <w:rsid w:val="00842D76"/>
    <w:rsid w:val="0084729A"/>
    <w:rsid w:val="00847A21"/>
    <w:rsid w:val="00851A84"/>
    <w:rsid w:val="008527B3"/>
    <w:rsid w:val="0085587D"/>
    <w:rsid w:val="00863EBF"/>
    <w:rsid w:val="0086452A"/>
    <w:rsid w:val="00877D3D"/>
    <w:rsid w:val="008852A7"/>
    <w:rsid w:val="00887940"/>
    <w:rsid w:val="00895BD5"/>
    <w:rsid w:val="008A0040"/>
    <w:rsid w:val="008A22D4"/>
    <w:rsid w:val="008A4F2E"/>
    <w:rsid w:val="008B2762"/>
    <w:rsid w:val="008B4676"/>
    <w:rsid w:val="008C3881"/>
    <w:rsid w:val="008D159A"/>
    <w:rsid w:val="008D19FF"/>
    <w:rsid w:val="008D4AF5"/>
    <w:rsid w:val="008D564F"/>
    <w:rsid w:val="008E5F2F"/>
    <w:rsid w:val="008E7197"/>
    <w:rsid w:val="008E7402"/>
    <w:rsid w:val="008F6842"/>
    <w:rsid w:val="008F722E"/>
    <w:rsid w:val="0090031E"/>
    <w:rsid w:val="00901A5F"/>
    <w:rsid w:val="00914BE7"/>
    <w:rsid w:val="00914E60"/>
    <w:rsid w:val="00923BCC"/>
    <w:rsid w:val="00925F0D"/>
    <w:rsid w:val="00926359"/>
    <w:rsid w:val="009326CB"/>
    <w:rsid w:val="009333F2"/>
    <w:rsid w:val="009420AC"/>
    <w:rsid w:val="00954311"/>
    <w:rsid w:val="00954A76"/>
    <w:rsid w:val="00961F64"/>
    <w:rsid w:val="00963D4F"/>
    <w:rsid w:val="00965CF5"/>
    <w:rsid w:val="00970456"/>
    <w:rsid w:val="0097398B"/>
    <w:rsid w:val="00981562"/>
    <w:rsid w:val="00981CBB"/>
    <w:rsid w:val="00983A04"/>
    <w:rsid w:val="00991824"/>
    <w:rsid w:val="009940F7"/>
    <w:rsid w:val="00997BE3"/>
    <w:rsid w:val="009B23CF"/>
    <w:rsid w:val="009B28FD"/>
    <w:rsid w:val="009B2FC6"/>
    <w:rsid w:val="009B47CE"/>
    <w:rsid w:val="009B5101"/>
    <w:rsid w:val="009B75A3"/>
    <w:rsid w:val="009C5372"/>
    <w:rsid w:val="009D0C9E"/>
    <w:rsid w:val="009E04F1"/>
    <w:rsid w:val="009E4CC7"/>
    <w:rsid w:val="009F23B2"/>
    <w:rsid w:val="009F24A3"/>
    <w:rsid w:val="009F3A27"/>
    <w:rsid w:val="009F3EFC"/>
    <w:rsid w:val="00A037A7"/>
    <w:rsid w:val="00A03CB7"/>
    <w:rsid w:val="00A06A5E"/>
    <w:rsid w:val="00A074FA"/>
    <w:rsid w:val="00A11930"/>
    <w:rsid w:val="00A12524"/>
    <w:rsid w:val="00A21514"/>
    <w:rsid w:val="00A23E5C"/>
    <w:rsid w:val="00A339FD"/>
    <w:rsid w:val="00A3497A"/>
    <w:rsid w:val="00A35A44"/>
    <w:rsid w:val="00A3603D"/>
    <w:rsid w:val="00A376ED"/>
    <w:rsid w:val="00A40B22"/>
    <w:rsid w:val="00A42AF4"/>
    <w:rsid w:val="00A664C1"/>
    <w:rsid w:val="00A76DDD"/>
    <w:rsid w:val="00A771E2"/>
    <w:rsid w:val="00A774F6"/>
    <w:rsid w:val="00A87801"/>
    <w:rsid w:val="00A93CAB"/>
    <w:rsid w:val="00A949B0"/>
    <w:rsid w:val="00AA1D63"/>
    <w:rsid w:val="00AA2A06"/>
    <w:rsid w:val="00AA570C"/>
    <w:rsid w:val="00AA6413"/>
    <w:rsid w:val="00AB1C8E"/>
    <w:rsid w:val="00AB2269"/>
    <w:rsid w:val="00AB304F"/>
    <w:rsid w:val="00AB56EE"/>
    <w:rsid w:val="00AC4A0A"/>
    <w:rsid w:val="00AC4F2C"/>
    <w:rsid w:val="00AC788C"/>
    <w:rsid w:val="00AD22B3"/>
    <w:rsid w:val="00AE45AA"/>
    <w:rsid w:val="00AE5724"/>
    <w:rsid w:val="00AF5923"/>
    <w:rsid w:val="00AF6F49"/>
    <w:rsid w:val="00B01AD7"/>
    <w:rsid w:val="00B01D4F"/>
    <w:rsid w:val="00B022C4"/>
    <w:rsid w:val="00B10F09"/>
    <w:rsid w:val="00B143FF"/>
    <w:rsid w:val="00B220AA"/>
    <w:rsid w:val="00B221EE"/>
    <w:rsid w:val="00B23F63"/>
    <w:rsid w:val="00B31577"/>
    <w:rsid w:val="00B35C0E"/>
    <w:rsid w:val="00B3610E"/>
    <w:rsid w:val="00B36348"/>
    <w:rsid w:val="00B534C1"/>
    <w:rsid w:val="00B53FF6"/>
    <w:rsid w:val="00B551E8"/>
    <w:rsid w:val="00B65EA3"/>
    <w:rsid w:val="00B6720D"/>
    <w:rsid w:val="00B70338"/>
    <w:rsid w:val="00B814B2"/>
    <w:rsid w:val="00B838B2"/>
    <w:rsid w:val="00B840E7"/>
    <w:rsid w:val="00B84CB3"/>
    <w:rsid w:val="00B85901"/>
    <w:rsid w:val="00B9011F"/>
    <w:rsid w:val="00B91F34"/>
    <w:rsid w:val="00B933C2"/>
    <w:rsid w:val="00B93664"/>
    <w:rsid w:val="00B93BC0"/>
    <w:rsid w:val="00B9663B"/>
    <w:rsid w:val="00BA0571"/>
    <w:rsid w:val="00BA0E29"/>
    <w:rsid w:val="00BA483E"/>
    <w:rsid w:val="00BA6658"/>
    <w:rsid w:val="00BC0E55"/>
    <w:rsid w:val="00BC4654"/>
    <w:rsid w:val="00BC550B"/>
    <w:rsid w:val="00BC5ED1"/>
    <w:rsid w:val="00BD1EBA"/>
    <w:rsid w:val="00BD3F8B"/>
    <w:rsid w:val="00BD4840"/>
    <w:rsid w:val="00BD7413"/>
    <w:rsid w:val="00BE4768"/>
    <w:rsid w:val="00BF0D68"/>
    <w:rsid w:val="00BF7F52"/>
    <w:rsid w:val="00C06F99"/>
    <w:rsid w:val="00C11D77"/>
    <w:rsid w:val="00C1399C"/>
    <w:rsid w:val="00C14630"/>
    <w:rsid w:val="00C17050"/>
    <w:rsid w:val="00C21D48"/>
    <w:rsid w:val="00C26135"/>
    <w:rsid w:val="00C27D95"/>
    <w:rsid w:val="00C36FCD"/>
    <w:rsid w:val="00C40533"/>
    <w:rsid w:val="00C45414"/>
    <w:rsid w:val="00C47BC0"/>
    <w:rsid w:val="00C549D3"/>
    <w:rsid w:val="00C54D28"/>
    <w:rsid w:val="00C54ED7"/>
    <w:rsid w:val="00C654F5"/>
    <w:rsid w:val="00C67EFF"/>
    <w:rsid w:val="00C72885"/>
    <w:rsid w:val="00C731C8"/>
    <w:rsid w:val="00C75F18"/>
    <w:rsid w:val="00C77567"/>
    <w:rsid w:val="00C8153B"/>
    <w:rsid w:val="00C8195E"/>
    <w:rsid w:val="00C85921"/>
    <w:rsid w:val="00C87286"/>
    <w:rsid w:val="00C951ED"/>
    <w:rsid w:val="00C9583E"/>
    <w:rsid w:val="00CA0DE6"/>
    <w:rsid w:val="00CA238E"/>
    <w:rsid w:val="00CA5A33"/>
    <w:rsid w:val="00CB4D5E"/>
    <w:rsid w:val="00CC26B7"/>
    <w:rsid w:val="00CC5E36"/>
    <w:rsid w:val="00CD3065"/>
    <w:rsid w:val="00CE645D"/>
    <w:rsid w:val="00CF0134"/>
    <w:rsid w:val="00CF0CA1"/>
    <w:rsid w:val="00CF134E"/>
    <w:rsid w:val="00CF6AF5"/>
    <w:rsid w:val="00D07AA7"/>
    <w:rsid w:val="00D13971"/>
    <w:rsid w:val="00D140A3"/>
    <w:rsid w:val="00D14E48"/>
    <w:rsid w:val="00D164DD"/>
    <w:rsid w:val="00D22864"/>
    <w:rsid w:val="00D3012E"/>
    <w:rsid w:val="00D32088"/>
    <w:rsid w:val="00D33300"/>
    <w:rsid w:val="00D34505"/>
    <w:rsid w:val="00D34951"/>
    <w:rsid w:val="00D40699"/>
    <w:rsid w:val="00D40ACA"/>
    <w:rsid w:val="00D506D8"/>
    <w:rsid w:val="00D51C5B"/>
    <w:rsid w:val="00D5586E"/>
    <w:rsid w:val="00D566BE"/>
    <w:rsid w:val="00D62088"/>
    <w:rsid w:val="00D6434A"/>
    <w:rsid w:val="00D64C31"/>
    <w:rsid w:val="00D65ACB"/>
    <w:rsid w:val="00D729D1"/>
    <w:rsid w:val="00D76790"/>
    <w:rsid w:val="00D909A7"/>
    <w:rsid w:val="00D94D4F"/>
    <w:rsid w:val="00DA44C4"/>
    <w:rsid w:val="00DB5873"/>
    <w:rsid w:val="00DC1B9E"/>
    <w:rsid w:val="00DC28ED"/>
    <w:rsid w:val="00DD10D3"/>
    <w:rsid w:val="00DD269B"/>
    <w:rsid w:val="00DD5909"/>
    <w:rsid w:val="00DF2B25"/>
    <w:rsid w:val="00DF3918"/>
    <w:rsid w:val="00DF55A6"/>
    <w:rsid w:val="00E0167A"/>
    <w:rsid w:val="00E03BD7"/>
    <w:rsid w:val="00E07263"/>
    <w:rsid w:val="00E1506B"/>
    <w:rsid w:val="00E20638"/>
    <w:rsid w:val="00E238E0"/>
    <w:rsid w:val="00E26879"/>
    <w:rsid w:val="00E413A4"/>
    <w:rsid w:val="00E46154"/>
    <w:rsid w:val="00E50F65"/>
    <w:rsid w:val="00E51761"/>
    <w:rsid w:val="00E52DDB"/>
    <w:rsid w:val="00E56959"/>
    <w:rsid w:val="00E607D0"/>
    <w:rsid w:val="00E61A02"/>
    <w:rsid w:val="00E65CDC"/>
    <w:rsid w:val="00E73DC3"/>
    <w:rsid w:val="00E75FAA"/>
    <w:rsid w:val="00E762A6"/>
    <w:rsid w:val="00E77505"/>
    <w:rsid w:val="00E81557"/>
    <w:rsid w:val="00E85783"/>
    <w:rsid w:val="00E86CBC"/>
    <w:rsid w:val="00E87A16"/>
    <w:rsid w:val="00E909FC"/>
    <w:rsid w:val="00E92BB0"/>
    <w:rsid w:val="00E9417D"/>
    <w:rsid w:val="00EA2D19"/>
    <w:rsid w:val="00EA3EAC"/>
    <w:rsid w:val="00EB27F7"/>
    <w:rsid w:val="00EB2D0F"/>
    <w:rsid w:val="00EB6FAE"/>
    <w:rsid w:val="00EC15D6"/>
    <w:rsid w:val="00EC5EA2"/>
    <w:rsid w:val="00ED1C68"/>
    <w:rsid w:val="00ED5CE2"/>
    <w:rsid w:val="00ED6E4D"/>
    <w:rsid w:val="00EE1247"/>
    <w:rsid w:val="00EF489B"/>
    <w:rsid w:val="00F00AA2"/>
    <w:rsid w:val="00F127D4"/>
    <w:rsid w:val="00F14712"/>
    <w:rsid w:val="00F1587E"/>
    <w:rsid w:val="00F201EE"/>
    <w:rsid w:val="00F20295"/>
    <w:rsid w:val="00F2266E"/>
    <w:rsid w:val="00F2285F"/>
    <w:rsid w:val="00F237EE"/>
    <w:rsid w:val="00F240BA"/>
    <w:rsid w:val="00F24407"/>
    <w:rsid w:val="00F34243"/>
    <w:rsid w:val="00F3630A"/>
    <w:rsid w:val="00F407D8"/>
    <w:rsid w:val="00F410AC"/>
    <w:rsid w:val="00F419B6"/>
    <w:rsid w:val="00F41F6A"/>
    <w:rsid w:val="00F44DA1"/>
    <w:rsid w:val="00F44E9C"/>
    <w:rsid w:val="00F5251D"/>
    <w:rsid w:val="00F52983"/>
    <w:rsid w:val="00F52ACF"/>
    <w:rsid w:val="00F56FEC"/>
    <w:rsid w:val="00F61109"/>
    <w:rsid w:val="00F628F7"/>
    <w:rsid w:val="00F74218"/>
    <w:rsid w:val="00F7567D"/>
    <w:rsid w:val="00F75C88"/>
    <w:rsid w:val="00F75E72"/>
    <w:rsid w:val="00F771CE"/>
    <w:rsid w:val="00F7758E"/>
    <w:rsid w:val="00F83F03"/>
    <w:rsid w:val="00F94D19"/>
    <w:rsid w:val="00F96F9A"/>
    <w:rsid w:val="00F973DB"/>
    <w:rsid w:val="00FA226D"/>
    <w:rsid w:val="00FA3BBA"/>
    <w:rsid w:val="00FA48BB"/>
    <w:rsid w:val="00FA6D09"/>
    <w:rsid w:val="00FB227F"/>
    <w:rsid w:val="00FB4B06"/>
    <w:rsid w:val="00FB4F35"/>
    <w:rsid w:val="00FB7C63"/>
    <w:rsid w:val="00FB7CFA"/>
    <w:rsid w:val="00FC317A"/>
    <w:rsid w:val="00FC6E99"/>
    <w:rsid w:val="00FD5DBA"/>
    <w:rsid w:val="00FD6C51"/>
    <w:rsid w:val="00FD6CDA"/>
    <w:rsid w:val="00FE04A5"/>
    <w:rsid w:val="00FE165B"/>
    <w:rsid w:val="00FE3010"/>
    <w:rsid w:val="00FE3EB8"/>
    <w:rsid w:val="00FF16F1"/>
    <w:rsid w:val="00FF6293"/>
    <w:rsid w:val="05144F2A"/>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5F52A"/>
  <w15:chartTrackingRefBased/>
  <w15:docId w15:val="{562E49AB-0A94-4CB7-AEDD-C3B49191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right="-1170"/>
      <w:outlineLvl w:val="1"/>
    </w:pPr>
    <w:rPr>
      <w:rFonts w:ascii="VNI-Helve" w:hAnsi="VNI-Helve"/>
      <w:b/>
      <w:szCs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i/>
      <w:iCs/>
      <w:sz w:val="28"/>
    </w:rPr>
  </w:style>
  <w:style w:type="paragraph" w:styleId="Heading5">
    <w:name w:val="heading 5"/>
    <w:basedOn w:val="Normal"/>
    <w:next w:val="Normal"/>
    <w:qFormat/>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Segoe UI" w:hAnsi="Segoe UI" w:cs="Segoe UI"/>
      <w:sz w:val="18"/>
      <w:szCs w:val="18"/>
    </w:rPr>
  </w:style>
  <w:style w:type="character" w:styleId="PageNumber">
    <w:name w:val="page number"/>
    <w:basedOn w:val="DefaultParagraphFont"/>
  </w:style>
  <w:style w:type="character" w:customStyle="1" w:styleId="BodyTextIndentChar">
    <w:name w:val="Body Text Indent Char"/>
    <w:link w:val="BodyTextIndent"/>
    <w:locked/>
    <w:rPr>
      <w:rFonts w:ascii="VNI-Times" w:hAnsi="VNI-Times"/>
      <w:sz w:val="24"/>
      <w:szCs w:val="24"/>
    </w:rPr>
  </w:style>
  <w:style w:type="character" w:customStyle="1" w:styleId="HeaderChar">
    <w:name w:val="Header Char"/>
    <w:link w:val="Header"/>
    <w:locked/>
    <w:rPr>
      <w:rFonts w:ascii="VNI-Times" w:hAnsi="VNI-Times"/>
      <w:sz w:val="26"/>
    </w:rPr>
  </w:style>
  <w:style w:type="character" w:customStyle="1" w:styleId="BodyTextIndent2Char">
    <w:name w:val="Body Text Indent 2 Char"/>
    <w:link w:val="BodyTextIndent2"/>
    <w:locked/>
    <w:rPr>
      <w:rFonts w:ascii="VNI-Times" w:hAnsi="VNI-Times"/>
      <w:sz w:val="24"/>
      <w:szCs w:val="24"/>
    </w:rPr>
  </w:style>
  <w:style w:type="character" w:customStyle="1" w:styleId="FooterChar">
    <w:name w:val="Footer Char"/>
    <w:link w:val="Footer"/>
    <w:locked/>
    <w:rPr>
      <w:rFonts w:ascii="VNI-Times" w:hAnsi="VNI-Times"/>
      <w:sz w:val="24"/>
      <w:szCs w:val="24"/>
    </w:rPr>
  </w:style>
  <w:style w:type="paragraph" w:styleId="BodyText2">
    <w:name w:val="Body Text 2"/>
    <w:basedOn w:val="Normal"/>
    <w:pPr>
      <w:spacing w:beforeLines="60" w:before="144" w:afterLines="60" w:after="144"/>
      <w:jc w:val="both"/>
    </w:pPr>
  </w:style>
  <w:style w:type="paragraph" w:styleId="BodyText">
    <w:name w:val="Body Text"/>
    <w:basedOn w:val="Normal"/>
    <w:pPr>
      <w:jc w:val="center"/>
    </w:pPr>
    <w:rPr>
      <w:b/>
      <w:bCs/>
      <w:w w:val="120"/>
    </w:rPr>
  </w:style>
  <w:style w:type="paragraph" w:styleId="BalloonText">
    <w:name w:val="Balloon Text"/>
    <w:basedOn w:val="Normal"/>
    <w:link w:val="BalloonTextChar"/>
    <w:rPr>
      <w:rFonts w:ascii="Segoe UI" w:hAnsi="Segoe UI" w:cs="Segoe UI"/>
      <w:sz w:val="18"/>
      <w:szCs w:val="18"/>
    </w:rPr>
  </w:style>
  <w:style w:type="paragraph" w:styleId="BodyTextIndent">
    <w:name w:val="Body Text Indent"/>
    <w:basedOn w:val="Normal"/>
    <w:link w:val="BodyTextIndentChar"/>
    <w:pPr>
      <w:ind w:left="1122" w:hanging="374"/>
      <w:jc w:val="both"/>
    </w:pPr>
  </w:style>
  <w:style w:type="paragraph" w:styleId="BodyTextIndent2">
    <w:name w:val="Body Text Indent 2"/>
    <w:basedOn w:val="Normal"/>
    <w:link w:val="BodyTextIndent2Char"/>
    <w:pPr>
      <w:ind w:firstLine="748"/>
      <w:jc w:val="both"/>
    </w:pPr>
  </w:style>
  <w:style w:type="paragraph" w:styleId="BodyTextIndent3">
    <w:name w:val="Body Text Indent 3"/>
    <w:basedOn w:val="Normal"/>
    <w:pPr>
      <w:ind w:left="1108" w:hanging="360"/>
      <w:jc w:val="both"/>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rPr>
      <w:sz w:val="26"/>
      <w:szCs w:val="20"/>
    </w:rPr>
  </w:style>
  <w:style w:type="character" w:styleId="Emphasis">
    <w:name w:val="Emphasis"/>
    <w:basedOn w:val="DefaultParagraphFont"/>
    <w:uiPriority w:val="20"/>
    <w:qFormat/>
    <w:rsid w:val="007E7AA8"/>
    <w:rPr>
      <w:i/>
      <w:iCs/>
    </w:rPr>
  </w:style>
  <w:style w:type="table" w:styleId="TableGrid">
    <w:name w:val="Table Grid"/>
    <w:basedOn w:val="TableNormal"/>
    <w:rsid w:val="00BF7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F7F52"/>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BF7F52"/>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BF7F52"/>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6648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COÂNG TY CAÁP NÖÔÙC</vt:lpstr>
    </vt:vector>
  </TitlesOfParts>
  <Company>CTy Cap Nuoc TP</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CAÁP NÖÔÙC</dc:title>
  <dc:subject/>
  <dc:creator>Test</dc:creator>
  <cp:keywords/>
  <cp:lastModifiedBy>Tâm Nguyễn</cp:lastModifiedBy>
  <cp:revision>4</cp:revision>
  <cp:lastPrinted>2023-04-28T08:39:00Z</cp:lastPrinted>
  <dcterms:created xsi:type="dcterms:W3CDTF">2024-04-08T09:09:00Z</dcterms:created>
  <dcterms:modified xsi:type="dcterms:W3CDTF">2024-04-15T01:34:00Z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